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593" w:rsidRPr="00332497" w:rsidRDefault="00181593" w:rsidP="00332497">
      <w:pPr>
        <w:pStyle w:val="Style2"/>
        <w:widowControl/>
        <w:spacing w:line="322" w:lineRule="exact"/>
        <w:ind w:right="60" w:firstLine="567"/>
        <w:rPr>
          <w:rStyle w:val="FontStyle13"/>
          <w:sz w:val="28"/>
          <w:szCs w:val="28"/>
        </w:rPr>
      </w:pPr>
      <w:r w:rsidRPr="00332497">
        <w:rPr>
          <w:rStyle w:val="FontStyle13"/>
          <w:sz w:val="28"/>
          <w:szCs w:val="28"/>
        </w:rPr>
        <w:t>ОБЩИЕ ПРИНЦИПЫ ПОСТРОЕНИЯ СЛОЖНЫХ СИСТЕМ АВТОМАТИЗИРОВАННОГО УПРАВЛЕНИЯ С РАЗВИТОЙ ВЫЧИСЛИТЕЛЬНОЙ АРХИТЕКТУРОЙ</w:t>
      </w:r>
    </w:p>
    <w:p w:rsidR="00181593" w:rsidRPr="00332497" w:rsidRDefault="00181593" w:rsidP="00332497">
      <w:pPr>
        <w:pStyle w:val="Style1"/>
        <w:widowControl/>
        <w:spacing w:line="240" w:lineRule="exact"/>
        <w:ind w:right="60" w:firstLine="567"/>
        <w:rPr>
          <w:sz w:val="28"/>
          <w:szCs w:val="28"/>
        </w:rPr>
      </w:pPr>
    </w:p>
    <w:p w:rsidR="00181593" w:rsidRPr="00332497" w:rsidRDefault="00181593" w:rsidP="00332497">
      <w:pPr>
        <w:pStyle w:val="Style1"/>
        <w:widowControl/>
        <w:spacing w:before="72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Рассматривая исследования, конструирование и проектирование (НИОКР) с позиций развивающихся систем, при организации и планиро</w:t>
      </w:r>
      <w:r w:rsidRPr="00332497">
        <w:rPr>
          <w:rStyle w:val="FontStyle14"/>
          <w:sz w:val="28"/>
          <w:szCs w:val="28"/>
        </w:rPr>
        <w:softHyphen/>
        <w:t>вании НИОКР необходимо соблюдение трех важных принципов: опере</w:t>
      </w:r>
      <w:r w:rsidRPr="00332497">
        <w:rPr>
          <w:rStyle w:val="FontStyle14"/>
          <w:sz w:val="28"/>
          <w:szCs w:val="28"/>
        </w:rPr>
        <w:softHyphen/>
        <w:t>жающего, комплексного и непрерывного развития.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Опережающее развитие НИОКР по отношению к производству обу</w:t>
      </w:r>
      <w:r w:rsidRPr="00332497">
        <w:rPr>
          <w:rStyle w:val="FontStyle14"/>
          <w:sz w:val="28"/>
          <w:szCs w:val="28"/>
        </w:rPr>
        <w:softHyphen/>
        <w:t>словливается необходимостью использования в проектах новейших до</w:t>
      </w:r>
      <w:r w:rsidRPr="00332497">
        <w:rPr>
          <w:rStyle w:val="FontStyle14"/>
          <w:sz w:val="28"/>
          <w:szCs w:val="28"/>
        </w:rPr>
        <w:softHyphen/>
        <w:t>стижений науки, техники и передового опыта при обеспечении их непо</w:t>
      </w:r>
      <w:r w:rsidRPr="00332497">
        <w:rPr>
          <w:rStyle w:val="FontStyle14"/>
          <w:sz w:val="28"/>
          <w:szCs w:val="28"/>
        </w:rPr>
        <w:softHyphen/>
        <w:t>средственной связи. Комплексность развития требует одновременного и сбалансированного развития всех основных видов обеспечения: правово</w:t>
      </w:r>
      <w:r w:rsidRPr="00332497">
        <w:rPr>
          <w:rStyle w:val="FontStyle14"/>
          <w:sz w:val="28"/>
          <w:szCs w:val="28"/>
        </w:rPr>
        <w:softHyphen/>
        <w:t>го, методического, информационного, организационного, технического и программного.</w:t>
      </w:r>
    </w:p>
    <w:p w:rsidR="00181593" w:rsidRPr="00332497" w:rsidRDefault="00181593" w:rsidP="00332497">
      <w:pPr>
        <w:pStyle w:val="Style3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Непрерывность развития заключается в том, что каждый вид обеспечения НИОКР на основе взаимодействия с другими видами должен развиваться непрерывно, что позволяет обеспечить наибольшую эффективность реше</w:t>
      </w:r>
      <w:r w:rsidRPr="00332497">
        <w:rPr>
          <w:rStyle w:val="FontStyle14"/>
          <w:sz w:val="28"/>
          <w:szCs w:val="28"/>
        </w:rPr>
        <w:softHyphen/>
        <w:t>ний.</w:t>
      </w:r>
    </w:p>
    <w:p w:rsidR="00181593" w:rsidRPr="00332497" w:rsidRDefault="00BA02A2" w:rsidP="00332497">
      <w:pPr>
        <w:pStyle w:val="Style6"/>
        <w:widowControl/>
        <w:ind w:right="60" w:firstLine="567"/>
        <w:rPr>
          <w:rStyle w:val="FontStyle14"/>
          <w:sz w:val="28"/>
          <w:szCs w:val="28"/>
        </w:rPr>
      </w:pPr>
      <w:r>
        <w:rPr>
          <w:rStyle w:val="FontStyle14"/>
          <w:sz w:val="28"/>
          <w:szCs w:val="28"/>
        </w:rPr>
        <w:t xml:space="preserve">При создании сложных систем </w:t>
      </w:r>
      <w:r w:rsidR="00181593" w:rsidRPr="00332497">
        <w:rPr>
          <w:rStyle w:val="FontStyle14"/>
          <w:sz w:val="28"/>
          <w:szCs w:val="28"/>
        </w:rPr>
        <w:t>следует стремиться соблюдать следующие основополагаю</w:t>
      </w:r>
      <w:r w:rsidR="00181593" w:rsidRPr="00332497">
        <w:rPr>
          <w:rStyle w:val="FontStyle14"/>
          <w:sz w:val="28"/>
          <w:szCs w:val="28"/>
        </w:rPr>
        <w:softHyphen/>
        <w:t>щие принципы: оптимальности, агрегирования, управляемости, автомати</w:t>
      </w:r>
      <w:r w:rsidR="00181593" w:rsidRPr="00332497">
        <w:rPr>
          <w:rStyle w:val="FontStyle14"/>
          <w:sz w:val="28"/>
          <w:szCs w:val="28"/>
        </w:rPr>
        <w:softHyphen/>
        <w:t>зации, стандартизации, включения, системного единства, развития, надежности.</w:t>
      </w:r>
    </w:p>
    <w:p w:rsidR="00DE5ACE" w:rsidRPr="00332497" w:rsidRDefault="00181593" w:rsidP="00332497">
      <w:pPr>
        <w:pStyle w:val="Style6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оптимальности </w:t>
      </w:r>
      <w:r w:rsidRPr="00332497">
        <w:rPr>
          <w:rStyle w:val="FontStyle14"/>
          <w:sz w:val="28"/>
          <w:szCs w:val="28"/>
        </w:rPr>
        <w:t>предполагает оптимизацию решений, обес</w:t>
      </w:r>
      <w:r w:rsidRPr="00332497">
        <w:rPr>
          <w:rStyle w:val="FontStyle14"/>
          <w:sz w:val="28"/>
          <w:szCs w:val="28"/>
        </w:rPr>
        <w:softHyphen/>
        <w:t>печивающих максимальный, интенсивно увеличивающийся во времени прирост промышленного потенциала на основе достижений науки и тех</w:t>
      </w:r>
      <w:r w:rsidRPr="00332497">
        <w:rPr>
          <w:rStyle w:val="FontStyle14"/>
          <w:sz w:val="28"/>
          <w:szCs w:val="28"/>
        </w:rPr>
        <w:softHyphen/>
        <w:t>ники при эффективном использовании имеющихся материальных, трудо</w:t>
      </w:r>
      <w:r w:rsidRPr="00332497">
        <w:rPr>
          <w:rStyle w:val="FontStyle14"/>
          <w:sz w:val="28"/>
          <w:szCs w:val="28"/>
        </w:rPr>
        <w:softHyphen/>
        <w:t>вых, энергетических и финансовых ресурсов на создание, развитие и функционирование объекта. Этот принцип наиболее полно может быть раскрыт лишь в условиях функционирования автоматизированных систем научных исследований (АСНИ) и систем автоматизированного проекти</w:t>
      </w:r>
      <w:r w:rsidRPr="00332497">
        <w:rPr>
          <w:rStyle w:val="FontStyle14"/>
          <w:sz w:val="28"/>
          <w:szCs w:val="28"/>
        </w:rPr>
        <w:softHyphen/>
        <w:t>рования (САПР) на базе высокопроизводительной вычислительной техни</w:t>
      </w:r>
      <w:r w:rsidRPr="00332497">
        <w:rPr>
          <w:rStyle w:val="FontStyle14"/>
          <w:sz w:val="28"/>
          <w:szCs w:val="28"/>
        </w:rPr>
        <w:softHyphen/>
        <w:t>ки с развитым математическим обеспечением.</w:t>
      </w:r>
    </w:p>
    <w:p w:rsidR="00DE5ACE" w:rsidRPr="00332497" w:rsidRDefault="00181593" w:rsidP="00332497">
      <w:pPr>
        <w:pStyle w:val="Style6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агрегирования </w:t>
      </w:r>
      <w:r w:rsidRPr="00332497">
        <w:rPr>
          <w:rStyle w:val="FontStyle14"/>
          <w:sz w:val="28"/>
          <w:szCs w:val="28"/>
        </w:rPr>
        <w:t>позволяет осуществить членение сложной многоуровневой системы на компоненты (подсистемы, комплексы и т.д.) с целью снижения размерности решаемых задач, а также поэтапного ввода объектов. При реализации этого принципа необходимо следить за тем, чтобы локальные цели и функции компонентов соответствовали целям и функциям всей системы. Для этого декомпозиция системы должна выпол</w:t>
      </w:r>
      <w:r w:rsidRPr="00332497">
        <w:rPr>
          <w:rStyle w:val="FontStyle14"/>
          <w:sz w:val="28"/>
          <w:szCs w:val="28"/>
        </w:rPr>
        <w:softHyphen/>
        <w:t>няться по согласованным целям и функциям, оставляя противоречивые цели и функции внутри компонента и (или) вводя специальную подсисте</w:t>
      </w:r>
      <w:r w:rsidRPr="00332497">
        <w:rPr>
          <w:rStyle w:val="FontStyle14"/>
          <w:sz w:val="28"/>
          <w:szCs w:val="28"/>
        </w:rPr>
        <w:softHyphen/>
        <w:t xml:space="preserve">му управления, которая обеспечивает их согласование. </w:t>
      </w:r>
    </w:p>
    <w:p w:rsidR="00181593" w:rsidRPr="00332497" w:rsidRDefault="00181593" w:rsidP="00332497">
      <w:pPr>
        <w:pStyle w:val="Style6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управляемости </w:t>
      </w:r>
      <w:r w:rsidRPr="00332497">
        <w:rPr>
          <w:rStyle w:val="FontStyle14"/>
          <w:sz w:val="28"/>
          <w:szCs w:val="28"/>
        </w:rPr>
        <w:t>- одно из свойств динамических систем. При</w:t>
      </w:r>
      <w:r w:rsidRPr="00332497">
        <w:rPr>
          <w:rStyle w:val="FontStyle14"/>
          <w:sz w:val="28"/>
          <w:szCs w:val="28"/>
        </w:rPr>
        <w:softHyphen/>
        <w:t>менение его обязательно как для процесса, так и для объекта проектиро</w:t>
      </w:r>
      <w:r w:rsidRPr="00332497">
        <w:rPr>
          <w:rStyle w:val="FontStyle14"/>
          <w:sz w:val="28"/>
          <w:szCs w:val="28"/>
        </w:rPr>
        <w:softHyphen/>
        <w:t>вания. Свойство управляемости системы непосредственно связано с выяв</w:t>
      </w:r>
      <w:r w:rsidRPr="00332497">
        <w:rPr>
          <w:rStyle w:val="FontStyle14"/>
          <w:sz w:val="28"/>
          <w:szCs w:val="28"/>
        </w:rPr>
        <w:softHyphen/>
        <w:t>лением возможности воздействовать на состояние системы, а также изме</w:t>
      </w:r>
      <w:r w:rsidRPr="00332497">
        <w:rPr>
          <w:rStyle w:val="FontStyle14"/>
          <w:sz w:val="28"/>
          <w:szCs w:val="28"/>
        </w:rPr>
        <w:softHyphen/>
        <w:t xml:space="preserve">нять вектор ее </w:t>
      </w:r>
      <w:r w:rsidRPr="00332497">
        <w:rPr>
          <w:rStyle w:val="FontStyle14"/>
          <w:sz w:val="28"/>
          <w:szCs w:val="28"/>
        </w:rPr>
        <w:lastRenderedPageBreak/>
        <w:t>состояния. В реальных условиях допустимые управления процессом функционирования системы в определенной степени ограни</w:t>
      </w:r>
      <w:r w:rsidRPr="00332497">
        <w:rPr>
          <w:rStyle w:val="FontStyle14"/>
          <w:sz w:val="28"/>
          <w:szCs w:val="28"/>
        </w:rPr>
        <w:softHyphen/>
        <w:t>чены, поэтому динамический режим перехода системы из произвольного начального состояния в произвольное конечное не всегда возможен.</w:t>
      </w:r>
    </w:p>
    <w:p w:rsidR="00181593" w:rsidRPr="00332497" w:rsidRDefault="00181593" w:rsidP="00332497">
      <w:pPr>
        <w:pStyle w:val="Style6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автоматизации </w:t>
      </w:r>
      <w:r w:rsidRPr="00332497">
        <w:rPr>
          <w:rStyle w:val="FontStyle14"/>
          <w:sz w:val="28"/>
          <w:szCs w:val="28"/>
        </w:rPr>
        <w:t>обеспечивает оперативную и качественную переработку информации с воздействием в необходимых случаях на объ</w:t>
      </w:r>
      <w:r w:rsidRPr="00332497">
        <w:rPr>
          <w:rStyle w:val="FontStyle14"/>
          <w:sz w:val="28"/>
          <w:szCs w:val="28"/>
        </w:rPr>
        <w:softHyphen/>
        <w:t>ект управления. Автоматизация, освобождая человека от выполнения "ру</w:t>
      </w:r>
      <w:r w:rsidRPr="00332497">
        <w:rPr>
          <w:rStyle w:val="FontStyle14"/>
          <w:sz w:val="28"/>
          <w:szCs w:val="28"/>
        </w:rPr>
        <w:softHyphen/>
        <w:t>тинных" и трудоемких операций, оставляет за человеком функции кон</w:t>
      </w:r>
      <w:r w:rsidRPr="00332497">
        <w:rPr>
          <w:rStyle w:val="FontStyle14"/>
          <w:sz w:val="28"/>
          <w:szCs w:val="28"/>
        </w:rPr>
        <w:softHyphen/>
        <w:t>троля и формулирования целей. Реализация принципа - актуальная и вме</w:t>
      </w:r>
      <w:r w:rsidRPr="00332497">
        <w:rPr>
          <w:rStyle w:val="FontStyle14"/>
          <w:sz w:val="28"/>
          <w:szCs w:val="28"/>
        </w:rPr>
        <w:softHyphen/>
        <w:t>сте с тем исключительно сложная в организационном, техническом, ин</w:t>
      </w:r>
      <w:r w:rsidRPr="00332497">
        <w:rPr>
          <w:rStyle w:val="FontStyle14"/>
          <w:sz w:val="28"/>
          <w:szCs w:val="28"/>
        </w:rPr>
        <w:softHyphen/>
        <w:t>формационном и методическом аспектах задача.</w:t>
      </w:r>
    </w:p>
    <w:p w:rsidR="00181593" w:rsidRPr="00332497" w:rsidRDefault="00181593" w:rsidP="00332497">
      <w:pPr>
        <w:pStyle w:val="Style6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стандартизации </w:t>
      </w:r>
      <w:r w:rsidRPr="00332497">
        <w:rPr>
          <w:rStyle w:val="FontStyle14"/>
          <w:sz w:val="28"/>
          <w:szCs w:val="28"/>
        </w:rPr>
        <w:t>на каждом этапе развития народного хо</w:t>
      </w:r>
      <w:r w:rsidRPr="00332497">
        <w:rPr>
          <w:rStyle w:val="FontStyle14"/>
          <w:sz w:val="28"/>
          <w:szCs w:val="28"/>
        </w:rPr>
        <w:softHyphen/>
        <w:t>зяйства обеспечивает единую техническую, организационную, информа</w:t>
      </w:r>
      <w:r w:rsidRPr="00332497">
        <w:rPr>
          <w:rStyle w:val="FontStyle14"/>
          <w:sz w:val="28"/>
          <w:szCs w:val="28"/>
        </w:rPr>
        <w:softHyphen/>
        <w:t>ционную и методическую политику. Этот принцип, пожалуй, наиболее развит в проектировании. Реализация его гарантирует информационное единство, совместимость, инвариантность, преемственность проектных решений и др. Поскольку принцип комплексный, обеспечивается едине</w:t>
      </w:r>
      <w:r w:rsidRPr="00332497">
        <w:rPr>
          <w:rStyle w:val="FontStyle14"/>
          <w:sz w:val="28"/>
          <w:szCs w:val="28"/>
        </w:rPr>
        <w:softHyphen/>
        <w:t>ние различных по природе явлений и его применение и развитие - обяза</w:t>
      </w:r>
      <w:r w:rsidRPr="00332497">
        <w:rPr>
          <w:rStyle w:val="FontStyle14"/>
          <w:sz w:val="28"/>
          <w:szCs w:val="28"/>
        </w:rPr>
        <w:softHyphen/>
        <w:t>тельно.</w:t>
      </w:r>
    </w:p>
    <w:p w:rsidR="00181593" w:rsidRPr="00332497" w:rsidRDefault="00181593" w:rsidP="00332497">
      <w:pPr>
        <w:pStyle w:val="Style6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включения </w:t>
      </w:r>
      <w:r w:rsidRPr="00332497">
        <w:rPr>
          <w:rStyle w:val="FontStyle14"/>
          <w:sz w:val="28"/>
          <w:szCs w:val="28"/>
        </w:rPr>
        <w:t>предусматривает, что требования к созданию, функционированию и развитию объекта и процесса проектирования опре</w:t>
      </w:r>
      <w:r w:rsidRPr="00332497">
        <w:rPr>
          <w:rStyle w:val="FontStyle14"/>
          <w:sz w:val="28"/>
          <w:szCs w:val="28"/>
        </w:rPr>
        <w:softHyphen/>
        <w:t>деляются более сложной, включающей объект либо процесс проектирова</w:t>
      </w:r>
      <w:r w:rsidRPr="00332497">
        <w:rPr>
          <w:rStyle w:val="FontStyle14"/>
          <w:sz w:val="28"/>
          <w:szCs w:val="28"/>
        </w:rPr>
        <w:softHyphen/>
        <w:t>ния, системой (предприятия, организации, отрасли и т.д.).</w:t>
      </w:r>
    </w:p>
    <w:p w:rsidR="00332497" w:rsidRPr="00332497" w:rsidRDefault="00181593" w:rsidP="00332497">
      <w:pPr>
        <w:pStyle w:val="Style6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системного единства </w:t>
      </w:r>
      <w:r w:rsidRPr="00332497">
        <w:rPr>
          <w:rStyle w:val="FontStyle14"/>
          <w:sz w:val="28"/>
          <w:szCs w:val="28"/>
        </w:rPr>
        <w:t>состоит в том, что на всех стадиях со</w:t>
      </w:r>
      <w:r w:rsidRPr="00332497">
        <w:rPr>
          <w:rStyle w:val="FontStyle14"/>
          <w:sz w:val="28"/>
          <w:szCs w:val="28"/>
        </w:rPr>
        <w:softHyphen/>
        <w:t>здания, функционирования и развития системы (как проектирующей, так и проектируемой) целостность ее должна обеспечиваться связями между образующими компонентами, а также функционированием специальной подсистемы (системы) управления.</w:t>
      </w:r>
    </w:p>
    <w:p w:rsidR="00181593" w:rsidRPr="00332497" w:rsidRDefault="00181593" w:rsidP="00332497">
      <w:pPr>
        <w:pStyle w:val="Style6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развития </w:t>
      </w:r>
      <w:r w:rsidRPr="00332497">
        <w:rPr>
          <w:rStyle w:val="FontStyle14"/>
          <w:sz w:val="28"/>
          <w:szCs w:val="28"/>
        </w:rPr>
        <w:t>требует, чтобы любой объект разрабатывался и функционировал как развивающаяся система, в которой предусмотрена возможность совершенствования компонентов системы и связей между ними на основе принципов агрегирования и стандартизации.</w:t>
      </w:r>
    </w:p>
    <w:p w:rsidR="00181593" w:rsidRPr="00332497" w:rsidRDefault="00181593" w:rsidP="00332497">
      <w:pPr>
        <w:pStyle w:val="Style6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Принцип надежности </w:t>
      </w:r>
      <w:r w:rsidRPr="00332497">
        <w:rPr>
          <w:rStyle w:val="FontStyle14"/>
          <w:sz w:val="28"/>
          <w:szCs w:val="28"/>
        </w:rPr>
        <w:t>предполагает работоспособность объекта, по</w:t>
      </w:r>
      <w:r w:rsidRPr="00332497">
        <w:rPr>
          <w:rStyle w:val="FontStyle14"/>
          <w:sz w:val="28"/>
          <w:szCs w:val="28"/>
        </w:rPr>
        <w:softHyphen/>
        <w:t>строенного в общем случае из ненадежных элементов, за счет специаль</w:t>
      </w:r>
      <w:r w:rsidRPr="00332497">
        <w:rPr>
          <w:rStyle w:val="FontStyle14"/>
          <w:sz w:val="28"/>
          <w:szCs w:val="28"/>
        </w:rPr>
        <w:softHyphen/>
        <w:t>ных средств стабилизации заданных характеристик надежности системы и ее элементов (профилактическое обслуживание, резервирование и др.).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Изложенные принципы проектирования не являются исчерпываю</w:t>
      </w:r>
      <w:r w:rsidRPr="00332497">
        <w:rPr>
          <w:rStyle w:val="FontStyle14"/>
          <w:sz w:val="28"/>
          <w:szCs w:val="28"/>
        </w:rPr>
        <w:softHyphen/>
        <w:t>щими, однако, их правильное и комплексное применение - залог обеспе</w:t>
      </w:r>
      <w:r w:rsidRPr="00332497">
        <w:rPr>
          <w:rStyle w:val="FontStyle14"/>
          <w:sz w:val="28"/>
          <w:szCs w:val="28"/>
        </w:rPr>
        <w:softHyphen/>
        <w:t>чения роста потенциала отрасли. В реальных условиях довольно часто эти принципы нарушаются неосознанно, так как в проектировании домини</w:t>
      </w:r>
      <w:r w:rsidRPr="00332497">
        <w:rPr>
          <w:rStyle w:val="FontStyle14"/>
          <w:sz w:val="28"/>
          <w:szCs w:val="28"/>
        </w:rPr>
        <w:softHyphen/>
        <w:t>руют неформализованные и неавтоматизированные операции. Для иллю</w:t>
      </w:r>
      <w:r w:rsidRPr="00332497">
        <w:rPr>
          <w:rStyle w:val="FontStyle14"/>
          <w:sz w:val="28"/>
          <w:szCs w:val="28"/>
        </w:rPr>
        <w:softHyphen/>
        <w:t>страции применения рассмотренных принципов приведен пример прило</w:t>
      </w:r>
      <w:r w:rsidRPr="00332497">
        <w:rPr>
          <w:rStyle w:val="FontStyle14"/>
          <w:sz w:val="28"/>
          <w:szCs w:val="28"/>
        </w:rPr>
        <w:softHyphen/>
        <w:t>жения их к задаче компоновки.</w:t>
      </w:r>
    </w:p>
    <w:p w:rsidR="00DE5ACE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lastRenderedPageBreak/>
        <w:t>Компоновочные решения оказывают существенное влияние на раз</w:t>
      </w:r>
      <w:r w:rsidRPr="00332497">
        <w:rPr>
          <w:rStyle w:val="FontStyle14"/>
          <w:sz w:val="28"/>
          <w:szCs w:val="28"/>
        </w:rPr>
        <w:softHyphen/>
        <w:t>меры капитальных и эксплуатационных затрат, а также обеспечивают без</w:t>
      </w:r>
      <w:r w:rsidRPr="00332497">
        <w:rPr>
          <w:rStyle w:val="FontStyle14"/>
          <w:sz w:val="28"/>
          <w:szCs w:val="28"/>
        </w:rPr>
        <w:softHyphen/>
        <w:t>опасные, а при необходимости и комфортные условия эксплуатации объ</w:t>
      </w:r>
      <w:r w:rsidRPr="00332497">
        <w:rPr>
          <w:rStyle w:val="FontStyle14"/>
          <w:sz w:val="28"/>
          <w:szCs w:val="28"/>
        </w:rPr>
        <w:softHyphen/>
        <w:t>екта, что предполагает их оптимизацию.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Агрегирование позволяет уменьшить поверхность ограждающих кон</w:t>
      </w:r>
      <w:r w:rsidRPr="00332497">
        <w:rPr>
          <w:rStyle w:val="FontStyle14"/>
          <w:sz w:val="28"/>
          <w:szCs w:val="28"/>
        </w:rPr>
        <w:softHyphen/>
        <w:t>струкций здания и вместе с тем снизить трудоемкость обслуживания идентичных групп оборудования, повысить индустриальность монтажных работ и др.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Управляемость технологическим объектом требует соблюдения вы</w:t>
      </w:r>
      <w:r w:rsidRPr="00332497">
        <w:rPr>
          <w:rStyle w:val="FontStyle14"/>
          <w:sz w:val="28"/>
          <w:szCs w:val="28"/>
        </w:rPr>
        <w:softHyphen/>
        <w:t>сотных отметок расположения оборудования и исключения из схемы из</w:t>
      </w:r>
      <w:r w:rsidRPr="00332497">
        <w:rPr>
          <w:rStyle w:val="FontStyle14"/>
          <w:sz w:val="28"/>
          <w:szCs w:val="28"/>
        </w:rPr>
        <w:softHyphen/>
        <w:t>быточного нагнетательного оборудования, если управляемость объекта не достигается естественными условиями.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Автоматизация объекта накладывает ограничения или открывает возможности видоизменить собственное и (или) взаимное расположение оборудования в компоновочном пространстве с целью обеспечения наилучшего контроля, наименьшего запаздывания по соответствующим каналам управления и т.п.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Стандартизация в компоновочных решениях обеспечивает возмож</w:t>
      </w:r>
      <w:r w:rsidRPr="00332497">
        <w:rPr>
          <w:rStyle w:val="FontStyle14"/>
          <w:sz w:val="28"/>
          <w:szCs w:val="28"/>
        </w:rPr>
        <w:softHyphen/>
        <w:t>ность проведения единой технической политики на идентичных объектах, что позволяет ускорить процесс реконструкции, снизить затраты на про</w:t>
      </w:r>
      <w:r w:rsidRPr="00332497">
        <w:rPr>
          <w:rStyle w:val="FontStyle14"/>
          <w:sz w:val="28"/>
          <w:szCs w:val="28"/>
        </w:rPr>
        <w:softHyphen/>
        <w:t>изводство строительно-монтажных работ, внедрять наиболее прогрессив</w:t>
      </w:r>
      <w:r w:rsidRPr="00332497">
        <w:rPr>
          <w:rStyle w:val="FontStyle14"/>
          <w:sz w:val="28"/>
          <w:szCs w:val="28"/>
        </w:rPr>
        <w:softHyphen/>
        <w:t>ные формы их организации и т.п.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Принцип включения обусловливает необходимость учета при ком</w:t>
      </w:r>
      <w:r w:rsidRPr="00332497">
        <w:rPr>
          <w:rStyle w:val="FontStyle14"/>
          <w:sz w:val="28"/>
          <w:szCs w:val="28"/>
        </w:rPr>
        <w:softHyphen/>
        <w:t>поновке одного технологического блока (агрегата, установки и т.п.) тре</w:t>
      </w:r>
      <w:r w:rsidRPr="00332497">
        <w:rPr>
          <w:rStyle w:val="FontStyle14"/>
          <w:sz w:val="28"/>
          <w:szCs w:val="28"/>
        </w:rPr>
        <w:softHyphen/>
        <w:t>бований производства, а при компоновке производства - требований ген</w:t>
      </w:r>
      <w:r w:rsidRPr="00332497">
        <w:rPr>
          <w:rStyle w:val="FontStyle14"/>
          <w:sz w:val="28"/>
          <w:szCs w:val="28"/>
        </w:rPr>
        <w:softHyphen/>
        <w:t>плана предприятия и т.д.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Реализация принципа системного единства требует от компоновоч</w:t>
      </w:r>
      <w:r w:rsidRPr="00332497">
        <w:rPr>
          <w:rStyle w:val="FontStyle14"/>
          <w:sz w:val="28"/>
          <w:szCs w:val="28"/>
        </w:rPr>
        <w:softHyphen/>
        <w:t>ных решений минимальности связей между оборудованием, а также ре-монтно-восстановительными зонами (помещениями) и оборудованием, зонами (помещениями) управления технологическими процессами и т. д. Иными словами, при компоновке должны одновременно минимизиро</w:t>
      </w:r>
      <w:r w:rsidRPr="00332497">
        <w:rPr>
          <w:rStyle w:val="FontStyle14"/>
          <w:sz w:val="28"/>
          <w:szCs w:val="28"/>
        </w:rPr>
        <w:softHyphen/>
        <w:t>ваться транспортные связи (механические, гидравлические, пешеходные и др.), информационные и организационные.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Компоновочные решения должны обеспечивать возможность разви</w:t>
      </w:r>
      <w:r w:rsidRPr="00332497">
        <w:rPr>
          <w:rStyle w:val="FontStyle14"/>
          <w:sz w:val="28"/>
          <w:szCs w:val="28"/>
        </w:rPr>
        <w:softHyphen/>
        <w:t>тия производства как для его масштабирования, так и для изменения сте</w:t>
      </w:r>
      <w:r w:rsidRPr="00332497">
        <w:rPr>
          <w:rStyle w:val="FontStyle14"/>
          <w:sz w:val="28"/>
          <w:szCs w:val="28"/>
        </w:rPr>
        <w:softHyphen/>
        <w:t>пени конверсии целевых продуктов с минимальными затратами на рекон</w:t>
      </w:r>
      <w:r w:rsidRPr="00332497">
        <w:rPr>
          <w:rStyle w:val="FontStyle14"/>
          <w:sz w:val="28"/>
          <w:szCs w:val="28"/>
        </w:rPr>
        <w:softHyphen/>
        <w:t>струкцию и (или) техническое перевооружение - в этом реализуется принцип развития.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И, наконец, принцип надежности в задаче компоновки реализуется путем решения компромиссных вопросов: о размещении оборудования на открытой площадке или в помещении, степени централизации и децентра</w:t>
      </w:r>
      <w:r w:rsidRPr="00332497">
        <w:rPr>
          <w:rStyle w:val="FontStyle14"/>
          <w:sz w:val="28"/>
          <w:szCs w:val="28"/>
        </w:rPr>
        <w:softHyphen/>
        <w:t>лизации выполнения, ремонтно-восстановительных и профилактических работ и др.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Из приведенного примера видно, что каждый из изложенных прин</w:t>
      </w:r>
      <w:r w:rsidRPr="00332497">
        <w:rPr>
          <w:rStyle w:val="FontStyle14"/>
          <w:sz w:val="28"/>
          <w:szCs w:val="28"/>
        </w:rPr>
        <w:softHyphen/>
        <w:t>ципов НИОКР используется в решении прикладных задач.</w:t>
      </w:r>
    </w:p>
    <w:p w:rsidR="00181593" w:rsidRPr="00332497" w:rsidRDefault="00181593" w:rsidP="00332497">
      <w:pPr>
        <w:pStyle w:val="Style1"/>
        <w:widowControl/>
        <w:spacing w:line="240" w:lineRule="exact"/>
        <w:ind w:right="60" w:firstLine="567"/>
        <w:jc w:val="left"/>
        <w:rPr>
          <w:sz w:val="28"/>
          <w:szCs w:val="28"/>
        </w:rPr>
      </w:pPr>
    </w:p>
    <w:p w:rsidR="00181593" w:rsidRPr="00332497" w:rsidRDefault="00181593" w:rsidP="00332497">
      <w:pPr>
        <w:pStyle w:val="Style1"/>
        <w:widowControl/>
        <w:spacing w:before="77"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lastRenderedPageBreak/>
        <w:t>Общая схема решения задач.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Разработка отчетной документации (в соответствии с требованиями нормативно-технических документов) осуществляется, как правило, по стадиям.</w:t>
      </w:r>
    </w:p>
    <w:p w:rsidR="00181593" w:rsidRPr="00332497" w:rsidRDefault="00181593" w:rsidP="00332497">
      <w:pPr>
        <w:pStyle w:val="Style1"/>
        <w:widowControl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Основными стадиями разработки являются:</w:t>
      </w:r>
    </w:p>
    <w:p w:rsidR="00181593" w:rsidRPr="00332497" w:rsidRDefault="00181593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разработка схемы размещения и развития отрасли (подотрас</w:t>
      </w:r>
      <w:r w:rsidRPr="00332497">
        <w:rPr>
          <w:rStyle w:val="FontStyle14"/>
          <w:sz w:val="28"/>
          <w:szCs w:val="28"/>
        </w:rPr>
        <w:softHyphen/>
        <w:t>ли, предприятия);</w:t>
      </w:r>
    </w:p>
    <w:p w:rsidR="00181593" w:rsidRPr="00332497" w:rsidRDefault="00181593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выполнение технико-экономических обоснований (расчетов) строительства новых или реконструкции (технического перевооружения) действующих промышленных объектов;</w:t>
      </w:r>
    </w:p>
    <w:p w:rsidR="00181593" w:rsidRPr="00332497" w:rsidRDefault="00181593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разработка проектов (для сборочных единиц и (или) комплек</w:t>
      </w:r>
      <w:r w:rsidRPr="00332497">
        <w:rPr>
          <w:rStyle w:val="FontStyle14"/>
          <w:sz w:val="28"/>
          <w:szCs w:val="28"/>
        </w:rPr>
        <w:softHyphen/>
        <w:t>сов - технических проектов) для объектов промышленного строительства;</w:t>
      </w:r>
    </w:p>
    <w:p w:rsidR="00181593" w:rsidRPr="00332497" w:rsidRDefault="00181593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разработка рабочей и (или) эксплуатационной документации.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Рассматривая общую схему решения прикладных задач, можно об</w:t>
      </w:r>
      <w:r w:rsidRPr="00332497">
        <w:rPr>
          <w:rStyle w:val="FontStyle14"/>
          <w:sz w:val="28"/>
          <w:szCs w:val="28"/>
        </w:rPr>
        <w:softHyphen/>
        <w:t>наружить, что схема слабо зависит от стадий разработки. Стадии лишь обеспечивают возможность разработки документации с различной степе</w:t>
      </w:r>
      <w:r w:rsidRPr="00332497">
        <w:rPr>
          <w:rStyle w:val="FontStyle14"/>
          <w:sz w:val="28"/>
          <w:szCs w:val="28"/>
        </w:rPr>
        <w:softHyphen/>
        <w:t>нью детализации, причем эта степень от стадии к стадии увеличивается. В связи с этим достаточно остановиться на одной из стадий, например раз</w:t>
      </w:r>
      <w:r w:rsidRPr="00332497">
        <w:rPr>
          <w:rStyle w:val="FontStyle14"/>
          <w:sz w:val="28"/>
          <w:szCs w:val="28"/>
        </w:rPr>
        <w:softHyphen/>
        <w:t>работки проекта, распространяя выводы на все остальные.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Прежде всего, на стадии разработки проекта осуществляется сбор данных о состоянии существующего объекта проектирования и (или) внешней среды, окружаются объект: наличие сырьевых, энергетических, трудовых и других ресурсов. Сбор данных выполняется, как правило, непосредственно на объекте.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Сбор данных об объекте проектирования сопровождается созданием организационной и распорядительной документации (акты, протоколы и т.п.), а также написанием пояснительной записки. В пояснительной запис</w:t>
      </w:r>
      <w:r w:rsidRPr="00332497">
        <w:rPr>
          <w:rStyle w:val="FontStyle14"/>
          <w:sz w:val="28"/>
          <w:szCs w:val="28"/>
        </w:rPr>
        <w:softHyphen/>
        <w:t>ке на концептуальном уровне излагаются данные о состоянии объекта проектирования. На основании этих данных, а также исходя из намечен</w:t>
      </w:r>
      <w:r w:rsidRPr="00332497">
        <w:rPr>
          <w:rStyle w:val="FontStyle14"/>
          <w:sz w:val="28"/>
          <w:szCs w:val="28"/>
        </w:rPr>
        <w:softHyphen/>
        <w:t>ных, целей определяет границы информационного поиска возможных, способов и средств реализации технологических процессов.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Учитывая высокую трудоемкость информационного поиска, создано несколько автоматизированных информационно-поисковых систем в цен</w:t>
      </w:r>
      <w:r w:rsidRPr="00332497">
        <w:rPr>
          <w:rStyle w:val="FontStyle14"/>
          <w:sz w:val="28"/>
          <w:szCs w:val="28"/>
        </w:rPr>
        <w:softHyphen/>
        <w:t>тральных и отраслевых органах информации. Непосредственное примене</w:t>
      </w:r>
      <w:r w:rsidRPr="00332497">
        <w:rPr>
          <w:rStyle w:val="FontStyle14"/>
          <w:sz w:val="28"/>
          <w:szCs w:val="28"/>
        </w:rPr>
        <w:softHyphen/>
        <w:t>ние в проектировании информации, предоставляемой этими и подобными им информационно-поисковыми системами, ограничено. Это ограничение связано с тем, что структуры данных требуют реорганизации примени</w:t>
      </w:r>
      <w:r w:rsidRPr="00332497">
        <w:rPr>
          <w:rStyle w:val="FontStyle14"/>
          <w:sz w:val="28"/>
          <w:szCs w:val="28"/>
        </w:rPr>
        <w:softHyphen/>
        <w:t>тельно к отраслевой специфике, а также к особенностям проектирования, что приводит к значительным трудозатратам на их адаптацию. Главным же препятствием для использования известных информационных систем является их ориентация на работу под управлением различных не сопря</w:t>
      </w:r>
      <w:r w:rsidRPr="00332497">
        <w:rPr>
          <w:rStyle w:val="FontStyle14"/>
          <w:sz w:val="28"/>
          <w:szCs w:val="28"/>
        </w:rPr>
        <w:softHyphen/>
        <w:t>гаемых между собой систем управления базами данных. Актуальность разработки информационного аспекта в АСНИ и САПР подчеркивают многие авторы, но в этом вопросе еще нет полной ясности.</w:t>
      </w:r>
    </w:p>
    <w:p w:rsidR="00181593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lastRenderedPageBreak/>
        <w:t>Автоматизированное проектирование промышленных технологиче</w:t>
      </w:r>
      <w:r w:rsidRPr="00332497">
        <w:rPr>
          <w:rStyle w:val="FontStyle14"/>
          <w:sz w:val="28"/>
          <w:szCs w:val="28"/>
        </w:rPr>
        <w:softHyphen/>
        <w:t>ских объектов в плане информационного обеспечения САПР выдвигает и ряд вопросов, требующих решения в целом по отрасли. Например, норми</w:t>
      </w:r>
      <w:r w:rsidRPr="00332497">
        <w:rPr>
          <w:rStyle w:val="FontStyle14"/>
          <w:sz w:val="28"/>
          <w:szCs w:val="28"/>
        </w:rPr>
        <w:softHyphen/>
        <w:t>рование показателей надежности для технологических комплексов раз</w:t>
      </w:r>
      <w:r w:rsidRPr="00332497">
        <w:rPr>
          <w:rStyle w:val="FontStyle14"/>
          <w:sz w:val="28"/>
          <w:szCs w:val="28"/>
        </w:rPr>
        <w:softHyphen/>
        <w:t>личного уровня; сбор и первичная обработка информации по коррозион</w:t>
      </w:r>
      <w:r w:rsidRPr="00332497">
        <w:rPr>
          <w:rStyle w:val="FontStyle14"/>
          <w:sz w:val="28"/>
          <w:szCs w:val="28"/>
        </w:rPr>
        <w:softHyphen/>
        <w:t>ной стойкости материалов в рабочих условиях; надежность того или иного вида оборудования; трудоемкость и материалоемкость выполнения ре-монтно-восстановительных работ и др. Информационный аспект в проек</w:t>
      </w:r>
      <w:r w:rsidRPr="00332497">
        <w:rPr>
          <w:rStyle w:val="FontStyle14"/>
          <w:sz w:val="28"/>
          <w:szCs w:val="28"/>
        </w:rPr>
        <w:softHyphen/>
        <w:t>тировании - один из ключевых, поэтому до внедрения автоматизирован</w:t>
      </w:r>
      <w:r w:rsidRPr="00332497">
        <w:rPr>
          <w:rStyle w:val="FontStyle14"/>
          <w:sz w:val="28"/>
          <w:szCs w:val="28"/>
        </w:rPr>
        <w:softHyphen/>
        <w:t>ной системы создания и ведения информационной базы данных проекти</w:t>
      </w:r>
      <w:r w:rsidRPr="00332497">
        <w:rPr>
          <w:rStyle w:val="FontStyle14"/>
          <w:sz w:val="28"/>
          <w:szCs w:val="28"/>
        </w:rPr>
        <w:softHyphen/>
        <w:t>ровщики используют различные неунифицированные средства информа</w:t>
      </w:r>
      <w:r w:rsidRPr="00332497">
        <w:rPr>
          <w:rStyle w:val="FontStyle14"/>
          <w:sz w:val="28"/>
          <w:szCs w:val="28"/>
        </w:rPr>
        <w:softHyphen/>
        <w:t>ционного поиска, исходя из возможностей соответствующей проектной организации.</w:t>
      </w:r>
    </w:p>
    <w:p w:rsidR="00347096" w:rsidRPr="00332497" w:rsidRDefault="00181593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Анализируя полученные данные, строят стратегию принятия реше</w:t>
      </w:r>
      <w:r w:rsidRPr="00332497">
        <w:rPr>
          <w:rStyle w:val="FontStyle14"/>
          <w:sz w:val="28"/>
          <w:szCs w:val="28"/>
        </w:rPr>
        <w:softHyphen/>
        <w:t>ния и формируют задание на проектирование. Для анализа данных и при</w:t>
      </w:r>
      <w:r w:rsidRPr="00332497">
        <w:rPr>
          <w:rStyle w:val="FontStyle14"/>
          <w:sz w:val="28"/>
          <w:szCs w:val="28"/>
        </w:rPr>
        <w:softHyphen/>
        <w:t>нятия сначала концептуальной, а затем формализованной модели будуще</w:t>
      </w:r>
      <w:r w:rsidRPr="00332497">
        <w:rPr>
          <w:rStyle w:val="FontStyle14"/>
          <w:sz w:val="28"/>
          <w:szCs w:val="28"/>
        </w:rPr>
        <w:softHyphen/>
        <w:t>го проекта, как правило, используют различные методы. После утвержде</w:t>
      </w:r>
      <w:r w:rsidRPr="00332497">
        <w:rPr>
          <w:rStyle w:val="FontStyle14"/>
          <w:sz w:val="28"/>
          <w:szCs w:val="28"/>
        </w:rPr>
        <w:softHyphen/>
        <w:t>ния задания на проектирование приступают к этапу детальной разработки,</w:t>
      </w:r>
      <w:r w:rsidR="00347096" w:rsidRPr="00332497">
        <w:rPr>
          <w:rStyle w:val="FontStyle14"/>
          <w:sz w:val="28"/>
          <w:szCs w:val="28"/>
        </w:rPr>
        <w:t xml:space="preserve"> который можно охарактеризовать как этап статического моделирования и анализа.</w:t>
      </w:r>
    </w:p>
    <w:p w:rsidR="00347096" w:rsidRPr="00332497" w:rsidRDefault="00347096" w:rsidP="00332497">
      <w:pPr>
        <w:pStyle w:val="Style1"/>
        <w:widowControl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На данном этапе выполняют:</w:t>
      </w:r>
    </w:p>
    <w:p w:rsidR="00347096" w:rsidRPr="00332497" w:rsidRDefault="00347096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балансовые расчеты (материальный, энергетический, трудо</w:t>
      </w:r>
      <w:r w:rsidRPr="00332497">
        <w:rPr>
          <w:rStyle w:val="FontStyle14"/>
          <w:sz w:val="28"/>
          <w:szCs w:val="28"/>
        </w:rPr>
        <w:softHyphen/>
        <w:t>вой, финансовый и т.д.);</w:t>
      </w:r>
    </w:p>
    <w:p w:rsidR="00347096" w:rsidRPr="00332497" w:rsidRDefault="00347096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расчеты и выбор оборудования, коммуникаций, способов ор</w:t>
      </w:r>
      <w:r w:rsidRPr="00332497">
        <w:rPr>
          <w:rStyle w:val="FontStyle14"/>
          <w:sz w:val="28"/>
          <w:szCs w:val="28"/>
        </w:rPr>
        <w:softHyphen/>
        <w:t>ганизации реконструкции, технического перевооружения или строитель</w:t>
      </w:r>
      <w:r w:rsidRPr="00332497">
        <w:rPr>
          <w:rStyle w:val="FontStyle14"/>
          <w:sz w:val="28"/>
          <w:szCs w:val="28"/>
        </w:rPr>
        <w:softHyphen/>
        <w:t>ства;</w:t>
      </w:r>
    </w:p>
    <w:p w:rsidR="00347096" w:rsidRPr="00332497" w:rsidRDefault="00347096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разработку компоновочных решений;</w:t>
      </w:r>
    </w:p>
    <w:p w:rsidR="00347096" w:rsidRPr="00332497" w:rsidRDefault="00347096" w:rsidP="00332497">
      <w:pPr>
        <w:pStyle w:val="Style7"/>
        <w:widowControl/>
        <w:numPr>
          <w:ilvl w:val="0"/>
          <w:numId w:val="3"/>
        </w:numPr>
        <w:tabs>
          <w:tab w:val="left" w:pos="1421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декомпозицию объекта на очереди строительства, пусковые комплексы и др.</w:t>
      </w:r>
    </w:p>
    <w:p w:rsidR="00347096" w:rsidRPr="00332497" w:rsidRDefault="00347096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Таким образом, на любой стадии проектирования решаются четыре типа задач: информационный поиск, моделирование, анализ и документи</w:t>
      </w:r>
      <w:r w:rsidRPr="00332497">
        <w:rPr>
          <w:rStyle w:val="FontStyle14"/>
          <w:sz w:val="28"/>
          <w:szCs w:val="28"/>
        </w:rPr>
        <w:softHyphen/>
        <w:t>рование. Объединение первых трех задач в одну позволяет решить задачу формирования модели объекта, а решение четвертой - отобразить модель объекта в установленной форме. Полная совокупность четырех задач об</w:t>
      </w:r>
      <w:r w:rsidRPr="00332497">
        <w:rPr>
          <w:rStyle w:val="FontStyle14"/>
          <w:sz w:val="28"/>
          <w:szCs w:val="28"/>
        </w:rPr>
        <w:softHyphen/>
        <w:t>разует единую задачу - выполнения НИОКР. Последним заключительным этапом в проектировании является этап документирования. К сожалению, ему уделяется очень мало внимания, что обусловливает противоречивость многих нормативно-технических документов (стандарты системы СПДС, ЕСКД, СТД АСУ, ЕСПД, а также отраслевые стандарты и стандарты предприятий).</w:t>
      </w:r>
    </w:p>
    <w:p w:rsidR="00347096" w:rsidRPr="00332497" w:rsidRDefault="00347096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Анализируя различные системы стандартов, отметим, что хотя стан</w:t>
      </w:r>
      <w:r w:rsidRPr="00332497">
        <w:rPr>
          <w:rStyle w:val="FontStyle14"/>
          <w:sz w:val="28"/>
          <w:szCs w:val="28"/>
        </w:rPr>
        <w:softHyphen/>
        <w:t>дарты СПДС должны быть базовыми в проектировании промышленных объектов, именно в этой системе нарушены основные принципы докумен</w:t>
      </w:r>
      <w:r w:rsidRPr="00332497">
        <w:rPr>
          <w:rStyle w:val="FontStyle14"/>
          <w:sz w:val="28"/>
          <w:szCs w:val="28"/>
        </w:rPr>
        <w:softHyphen/>
        <w:t>тирования. Наиболее приемлема в условиях функционирования САПР си</w:t>
      </w:r>
      <w:r w:rsidRPr="00332497">
        <w:rPr>
          <w:rStyle w:val="FontStyle14"/>
          <w:sz w:val="28"/>
          <w:szCs w:val="28"/>
        </w:rPr>
        <w:softHyphen/>
        <w:t>стема стандартов ЕСКД. Она предусматривает взаимообмен документаци</w:t>
      </w:r>
      <w:r w:rsidRPr="00332497">
        <w:rPr>
          <w:rStyle w:val="FontStyle14"/>
          <w:sz w:val="28"/>
          <w:szCs w:val="28"/>
        </w:rPr>
        <w:softHyphen/>
        <w:t>ей между организациями и предприятиями, исключая ее переоформление; расширение унификации технических решении на всех стадиях и в обла</w:t>
      </w:r>
      <w:r w:rsidRPr="00332497">
        <w:rPr>
          <w:rStyle w:val="FontStyle14"/>
          <w:sz w:val="28"/>
          <w:szCs w:val="28"/>
        </w:rPr>
        <w:softHyphen/>
        <w:t>стях применения; возможность автоматизации процессов разработки, уче</w:t>
      </w:r>
      <w:r w:rsidRPr="00332497">
        <w:rPr>
          <w:rStyle w:val="FontStyle14"/>
          <w:sz w:val="28"/>
          <w:szCs w:val="28"/>
        </w:rPr>
        <w:softHyphen/>
        <w:t xml:space="preserve">та, хранения и поиска </w:t>
      </w:r>
      <w:r w:rsidRPr="00332497">
        <w:rPr>
          <w:rStyle w:val="FontStyle14"/>
          <w:sz w:val="28"/>
          <w:szCs w:val="28"/>
        </w:rPr>
        <w:lastRenderedPageBreak/>
        <w:t>технической документации и содержащейся в ней информации; оперативную подготовку документации для быстрой пере</w:t>
      </w:r>
      <w:r w:rsidRPr="00332497">
        <w:rPr>
          <w:rStyle w:val="FontStyle14"/>
          <w:sz w:val="28"/>
          <w:szCs w:val="28"/>
        </w:rPr>
        <w:softHyphen/>
        <w:t>наладки действующего объекта и т.д. Учитывая, что задачи документиро</w:t>
      </w:r>
      <w:r w:rsidRPr="00332497">
        <w:rPr>
          <w:rStyle w:val="FontStyle14"/>
          <w:sz w:val="28"/>
          <w:szCs w:val="28"/>
        </w:rPr>
        <w:softHyphen/>
        <w:t>вания, как и информационного обеспечения, должны решаться на единой основе для всех частей проектной документации, их целесообразно рас</w:t>
      </w:r>
      <w:r w:rsidRPr="00332497">
        <w:rPr>
          <w:rStyle w:val="FontStyle14"/>
          <w:sz w:val="28"/>
          <w:szCs w:val="28"/>
        </w:rPr>
        <w:softHyphen/>
        <w:t>сматривать более подробно по отношению к проектированию в целом, а не в рамках технологического проектирования. Этот этап проектирования - определяющий. Решения, принятые здесь, в значительной степени зави</w:t>
      </w:r>
      <w:r w:rsidRPr="00332497">
        <w:rPr>
          <w:rStyle w:val="FontStyle14"/>
          <w:sz w:val="28"/>
          <w:szCs w:val="28"/>
        </w:rPr>
        <w:softHyphen/>
        <w:t>сят от предыдущих этапов, но в первую очередь - от методов моделирова</w:t>
      </w:r>
      <w:r w:rsidRPr="00332497">
        <w:rPr>
          <w:rStyle w:val="FontStyle14"/>
          <w:sz w:val="28"/>
          <w:szCs w:val="28"/>
        </w:rPr>
        <w:softHyphen/>
        <w:t>ния, анализа и выбора решений. Для качественного проектирования необ</w:t>
      </w:r>
      <w:r w:rsidRPr="00332497">
        <w:rPr>
          <w:rStyle w:val="FontStyle14"/>
          <w:sz w:val="28"/>
          <w:szCs w:val="28"/>
        </w:rPr>
        <w:softHyphen/>
        <w:t>ходимо решать задачи не только статического, но и динамического моде-</w:t>
      </w:r>
      <w:r w:rsidRPr="00332497">
        <w:rPr>
          <w:sz w:val="28"/>
          <w:szCs w:val="28"/>
        </w:rPr>
        <w:t xml:space="preserve"> </w:t>
      </w:r>
      <w:r w:rsidRPr="00332497">
        <w:rPr>
          <w:rStyle w:val="FontStyle14"/>
          <w:sz w:val="28"/>
          <w:szCs w:val="28"/>
        </w:rPr>
        <w:t>лирования, включая имитационное моделирование. Учитывая объектив</w:t>
      </w:r>
      <w:r w:rsidRPr="00332497">
        <w:rPr>
          <w:rStyle w:val="FontStyle14"/>
          <w:sz w:val="28"/>
          <w:szCs w:val="28"/>
        </w:rPr>
        <w:softHyphen/>
        <w:t>ную сложность решения задач динамического моделирования, необходи</w:t>
      </w:r>
      <w:r w:rsidRPr="00332497">
        <w:rPr>
          <w:rStyle w:val="FontStyle14"/>
          <w:sz w:val="28"/>
          <w:szCs w:val="28"/>
        </w:rPr>
        <w:softHyphen/>
        <w:t>мо создание надежных математических моделей основных процессов и аппаратов в микробиологической промышленности, которые можно было бы рекомендовать для применения в АСНИ и САПР. Для решения задач статического моделирования известно множество публикаций, их анали</w:t>
      </w:r>
      <w:r w:rsidRPr="00332497">
        <w:rPr>
          <w:rStyle w:val="FontStyle14"/>
          <w:sz w:val="28"/>
          <w:szCs w:val="28"/>
        </w:rPr>
        <w:softHyphen/>
        <w:t>тический обзор мог бы стать предметом самостоятельной работы.</w:t>
      </w:r>
    </w:p>
    <w:p w:rsidR="00347096" w:rsidRPr="00332497" w:rsidRDefault="00347096" w:rsidP="00332497">
      <w:pPr>
        <w:pStyle w:val="Style2"/>
        <w:widowControl/>
        <w:spacing w:line="240" w:lineRule="exact"/>
        <w:ind w:right="60" w:firstLine="567"/>
        <w:jc w:val="left"/>
        <w:rPr>
          <w:sz w:val="28"/>
          <w:szCs w:val="28"/>
        </w:rPr>
      </w:pPr>
    </w:p>
    <w:p w:rsidR="00A11E88" w:rsidRPr="00332497" w:rsidRDefault="00A11E88" w:rsidP="00332497">
      <w:pPr>
        <w:pStyle w:val="Style1"/>
        <w:widowControl/>
        <w:spacing w:before="91" w:line="317" w:lineRule="exact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В настоящее время понятие "система" в науке является до конца не определенным. Ученые приступили к исследованию сложных систем (СС).В многочисленной литературе по системному анализу и системотех</w:t>
      </w:r>
      <w:r w:rsidRPr="00332497">
        <w:rPr>
          <w:rStyle w:val="FontStyle14"/>
          <w:sz w:val="28"/>
          <w:szCs w:val="28"/>
        </w:rPr>
        <w:softHyphen/>
        <w:t>нике отмечаются следующие основные свойства сложных систем:</w:t>
      </w:r>
    </w:p>
    <w:p w:rsidR="00A11E88" w:rsidRPr="00332497" w:rsidRDefault="00A11E88" w:rsidP="00332497">
      <w:pPr>
        <w:pStyle w:val="Style1"/>
        <w:widowControl/>
        <w:spacing w:before="82"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Свойство 1. </w:t>
      </w:r>
      <w:r w:rsidRPr="00332497">
        <w:rPr>
          <w:rStyle w:val="FontStyle14"/>
          <w:sz w:val="28"/>
          <w:szCs w:val="28"/>
        </w:rPr>
        <w:t>Целостность и членимость.</w:t>
      </w:r>
    </w:p>
    <w:p w:rsidR="00A11E88" w:rsidRPr="00332497" w:rsidRDefault="00A11E88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Сложная система рассматривается как целостная совокупность эле</w:t>
      </w:r>
      <w:r w:rsidRPr="00332497">
        <w:rPr>
          <w:rStyle w:val="FontStyle14"/>
          <w:sz w:val="28"/>
          <w:szCs w:val="28"/>
        </w:rPr>
        <w:softHyphen/>
        <w:t>ментов, характеризующаяся наличием большого количества взаимосвя</w:t>
      </w:r>
      <w:r w:rsidRPr="00332497">
        <w:rPr>
          <w:rStyle w:val="FontStyle14"/>
          <w:sz w:val="28"/>
          <w:szCs w:val="28"/>
        </w:rPr>
        <w:softHyphen/>
        <w:t>занных и взаимодействующих между собой элементов.</w:t>
      </w:r>
    </w:p>
    <w:p w:rsidR="00A11E88" w:rsidRPr="00332497" w:rsidRDefault="00A11E88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У исследователя существует субъективная возможность разбиения системы на подсистемы, цели функционирования которых подчинены общей цели функционирования всей системы (целенаправленность си</w:t>
      </w:r>
      <w:r w:rsidRPr="00332497">
        <w:rPr>
          <w:rStyle w:val="FontStyle14"/>
          <w:sz w:val="28"/>
          <w:szCs w:val="28"/>
        </w:rPr>
        <w:softHyphen/>
        <w:t>стем). Целенаправленность интерпретируется, как способность системы осуществлять в условиях неопределенности и воздействия случайных факторов поведение (выбор поведения), преследующее достижение опре</w:t>
      </w:r>
      <w:r w:rsidRPr="00332497">
        <w:rPr>
          <w:rStyle w:val="FontStyle14"/>
          <w:sz w:val="28"/>
          <w:szCs w:val="28"/>
        </w:rPr>
        <w:softHyphen/>
        <w:t>деленной цели.</w:t>
      </w:r>
    </w:p>
    <w:p w:rsidR="00A11E88" w:rsidRPr="00332497" w:rsidRDefault="00A11E88" w:rsidP="00332497">
      <w:pPr>
        <w:pStyle w:val="Style2"/>
        <w:widowControl/>
        <w:spacing w:line="240" w:lineRule="exact"/>
        <w:ind w:right="60" w:firstLine="567"/>
        <w:jc w:val="left"/>
        <w:rPr>
          <w:sz w:val="28"/>
          <w:szCs w:val="28"/>
        </w:rPr>
      </w:pPr>
    </w:p>
    <w:p w:rsidR="00A11E88" w:rsidRPr="00332497" w:rsidRDefault="00A11E88" w:rsidP="00332497">
      <w:pPr>
        <w:pStyle w:val="Style2"/>
        <w:widowControl/>
        <w:spacing w:before="106"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Свойство 2. </w:t>
      </w:r>
      <w:r w:rsidRPr="00332497">
        <w:rPr>
          <w:rStyle w:val="FontStyle14"/>
          <w:sz w:val="28"/>
          <w:szCs w:val="28"/>
        </w:rPr>
        <w:t>Связи.</w:t>
      </w:r>
    </w:p>
    <w:p w:rsidR="00A11E88" w:rsidRPr="00332497" w:rsidRDefault="00A11E88" w:rsidP="00332497">
      <w:pPr>
        <w:pStyle w:val="Style1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Наличие существенных устойчивых связей (отношений) между эле</w:t>
      </w:r>
      <w:r w:rsidRPr="00332497">
        <w:rPr>
          <w:rStyle w:val="FontStyle14"/>
          <w:sz w:val="28"/>
          <w:szCs w:val="28"/>
        </w:rPr>
        <w:softHyphen/>
        <w:t>ментами или (и) их свойствами, превосходящими по мощности (силе) свя</w:t>
      </w:r>
      <w:r w:rsidRPr="00332497">
        <w:rPr>
          <w:rStyle w:val="FontStyle14"/>
          <w:sz w:val="28"/>
          <w:szCs w:val="28"/>
        </w:rPr>
        <w:softHyphen/>
        <w:t>зи (отношения) этих элементов с элементами, не входящими в данную си</w:t>
      </w:r>
      <w:r w:rsidRPr="00332497">
        <w:rPr>
          <w:rStyle w:val="FontStyle14"/>
          <w:sz w:val="28"/>
          <w:szCs w:val="28"/>
        </w:rPr>
        <w:softHyphen/>
        <w:t>стему (внешней средой).</w:t>
      </w:r>
    </w:p>
    <w:p w:rsidR="00A11E88" w:rsidRPr="00332497" w:rsidRDefault="00A11E88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Под "связями" понимается некоторый виртуальный канал, по кото</w:t>
      </w:r>
      <w:r w:rsidRPr="00332497">
        <w:rPr>
          <w:rStyle w:val="FontStyle14"/>
          <w:sz w:val="28"/>
          <w:szCs w:val="28"/>
        </w:rPr>
        <w:softHyphen/>
        <w:t>рому осуществляется обмен между элементами и внешней средой веще</w:t>
      </w:r>
      <w:r w:rsidRPr="00332497">
        <w:rPr>
          <w:rStyle w:val="FontStyle14"/>
          <w:sz w:val="28"/>
          <w:szCs w:val="28"/>
        </w:rPr>
        <w:softHyphen/>
        <w:t>ством, энергией, информацией.</w:t>
      </w:r>
    </w:p>
    <w:p w:rsidR="00A11E88" w:rsidRPr="00332497" w:rsidRDefault="00A11E88" w:rsidP="00332497">
      <w:pPr>
        <w:pStyle w:val="Style1"/>
        <w:widowControl/>
        <w:spacing w:line="240" w:lineRule="exact"/>
        <w:ind w:right="60" w:firstLine="567"/>
        <w:jc w:val="left"/>
        <w:rPr>
          <w:sz w:val="28"/>
          <w:szCs w:val="28"/>
        </w:rPr>
      </w:pPr>
    </w:p>
    <w:p w:rsidR="00A11E88" w:rsidRPr="00332497" w:rsidRDefault="00A11E88" w:rsidP="00332497">
      <w:pPr>
        <w:pStyle w:val="Style1"/>
        <w:widowControl/>
        <w:spacing w:before="96" w:line="240" w:lineRule="auto"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Свойство 3. </w:t>
      </w:r>
      <w:r w:rsidRPr="00332497">
        <w:rPr>
          <w:rStyle w:val="FontStyle14"/>
          <w:sz w:val="28"/>
          <w:szCs w:val="28"/>
        </w:rPr>
        <w:t>Организация.</w:t>
      </w:r>
    </w:p>
    <w:p w:rsidR="00A11E88" w:rsidRPr="00332497" w:rsidRDefault="00A11E88" w:rsidP="00332497">
      <w:pPr>
        <w:pStyle w:val="Style1"/>
        <w:widowControl/>
        <w:spacing w:before="77" w:line="326" w:lineRule="exact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lastRenderedPageBreak/>
        <w:t>Свойство характеризуется наличием определенной организации -формированием существенных связей элементов, упорядоченным распре-</w:t>
      </w:r>
    </w:p>
    <w:p w:rsidR="00A11E88" w:rsidRPr="00332497" w:rsidRDefault="00A11E88" w:rsidP="00332497">
      <w:pPr>
        <w:pStyle w:val="Style1"/>
        <w:widowControl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делением связей и элементов во времени и пространстве. При формирова</w:t>
      </w:r>
      <w:r w:rsidRPr="00332497">
        <w:rPr>
          <w:rStyle w:val="FontStyle14"/>
          <w:sz w:val="28"/>
          <w:szCs w:val="28"/>
        </w:rPr>
        <w:softHyphen/>
        <w:t>нии связей складывается определенная структура системы, а свойства элементов трансформируются в функции (действия, поведение). При исследовании сложных систем обычно отмечают:</w:t>
      </w:r>
    </w:p>
    <w:p w:rsidR="00A11E88" w:rsidRPr="00332497" w:rsidRDefault="00A11E88" w:rsidP="00332497">
      <w:pPr>
        <w:pStyle w:val="Style7"/>
        <w:widowControl/>
        <w:numPr>
          <w:ilvl w:val="0"/>
          <w:numId w:val="4"/>
        </w:numPr>
        <w:tabs>
          <w:tab w:val="left" w:pos="1114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сложность функции, выполняемой системой и направленной на достижение заданной цели функционирования;</w:t>
      </w:r>
    </w:p>
    <w:p w:rsidR="00A11E88" w:rsidRPr="00332497" w:rsidRDefault="00A11E88" w:rsidP="00332497">
      <w:pPr>
        <w:pStyle w:val="Style7"/>
        <w:widowControl/>
        <w:numPr>
          <w:ilvl w:val="0"/>
          <w:numId w:val="4"/>
        </w:numPr>
        <w:tabs>
          <w:tab w:val="left" w:pos="1114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наличие управления, разветвленной информационной сети и ин</w:t>
      </w:r>
      <w:r w:rsidRPr="00332497">
        <w:rPr>
          <w:rStyle w:val="FontStyle14"/>
          <w:sz w:val="28"/>
          <w:szCs w:val="28"/>
        </w:rPr>
        <w:softHyphen/>
        <w:t>тенсивных потоков информации;</w:t>
      </w:r>
    </w:p>
    <w:p w:rsidR="00A11E88" w:rsidRPr="00332497" w:rsidRDefault="00A11E88" w:rsidP="00332497">
      <w:pPr>
        <w:pStyle w:val="Style7"/>
        <w:widowControl/>
        <w:numPr>
          <w:ilvl w:val="0"/>
          <w:numId w:val="4"/>
        </w:numPr>
        <w:tabs>
          <w:tab w:val="left" w:pos="1114"/>
        </w:tabs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наличие взаимодействия с внешней средой и функционирование в условиях неопределенности и воздействия случайных факторов различ</w:t>
      </w:r>
      <w:r w:rsidRPr="00332497">
        <w:rPr>
          <w:rStyle w:val="FontStyle14"/>
          <w:sz w:val="28"/>
          <w:szCs w:val="28"/>
        </w:rPr>
        <w:softHyphen/>
        <w:t>ной природы.</w:t>
      </w:r>
    </w:p>
    <w:p w:rsidR="00A11E88" w:rsidRPr="00332497" w:rsidRDefault="00A11E88" w:rsidP="00332497">
      <w:pPr>
        <w:pStyle w:val="Style1"/>
        <w:widowControl/>
        <w:spacing w:line="240" w:lineRule="exact"/>
        <w:ind w:right="60" w:firstLine="567"/>
        <w:jc w:val="left"/>
        <w:rPr>
          <w:sz w:val="28"/>
          <w:szCs w:val="28"/>
        </w:rPr>
      </w:pPr>
    </w:p>
    <w:p w:rsidR="00A11E88" w:rsidRPr="00332497" w:rsidRDefault="00A11E88" w:rsidP="00332497">
      <w:pPr>
        <w:pStyle w:val="Style1"/>
        <w:widowControl/>
        <w:spacing w:before="106" w:line="240" w:lineRule="auto"/>
        <w:ind w:right="60" w:firstLine="567"/>
        <w:jc w:val="left"/>
        <w:rPr>
          <w:rStyle w:val="FontStyle14"/>
          <w:sz w:val="28"/>
          <w:szCs w:val="28"/>
        </w:rPr>
      </w:pPr>
      <w:r w:rsidRPr="00332497">
        <w:rPr>
          <w:rStyle w:val="FontStyle13"/>
          <w:sz w:val="28"/>
          <w:szCs w:val="28"/>
        </w:rPr>
        <w:t xml:space="preserve">Свойство 4. </w:t>
      </w:r>
      <w:r w:rsidRPr="00332497">
        <w:rPr>
          <w:rStyle w:val="FontStyle14"/>
          <w:sz w:val="28"/>
          <w:szCs w:val="28"/>
        </w:rPr>
        <w:t>Интегративные качества.</w:t>
      </w:r>
    </w:p>
    <w:p w:rsidR="00A11E88" w:rsidRPr="00332497" w:rsidRDefault="00A11E88" w:rsidP="00332497">
      <w:pPr>
        <w:pStyle w:val="Style1"/>
        <w:widowControl/>
        <w:spacing w:before="77"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Существование интегративных качеств (свойств), т.е. таких качеств, которые присущи системе в целом, но не свойственны ни одному из ее элементов в отдельности. Наличие интегративных качеств показывает, что свойства системы хотя и зависят от свойств элементов, но не определяют</w:t>
      </w:r>
      <w:r w:rsidRPr="00332497">
        <w:rPr>
          <w:rStyle w:val="FontStyle14"/>
          <w:sz w:val="28"/>
          <w:szCs w:val="28"/>
        </w:rPr>
        <w:softHyphen/>
        <w:t>ся ими полностью.</w:t>
      </w:r>
    </w:p>
    <w:p w:rsidR="00A11E88" w:rsidRPr="00332497" w:rsidRDefault="00A11E88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Примеры СС в экономической сфере многочисленны: организаци</w:t>
      </w:r>
      <w:r w:rsidRPr="00332497">
        <w:rPr>
          <w:rStyle w:val="FontStyle14"/>
          <w:sz w:val="28"/>
          <w:szCs w:val="28"/>
        </w:rPr>
        <w:softHyphen/>
        <w:t>онно - производственная система, предприятие; социально - экономиче</w:t>
      </w:r>
      <w:r w:rsidRPr="00332497">
        <w:rPr>
          <w:rStyle w:val="FontStyle14"/>
          <w:sz w:val="28"/>
          <w:szCs w:val="28"/>
        </w:rPr>
        <w:softHyphen/>
        <w:t>ская система, например регион; и др.</w:t>
      </w:r>
    </w:p>
    <w:p w:rsidR="00A11E88" w:rsidRPr="00332497" w:rsidRDefault="00A11E88" w:rsidP="00332497">
      <w:pPr>
        <w:pStyle w:val="Style1"/>
        <w:widowControl/>
        <w:ind w:right="60" w:firstLine="567"/>
        <w:rPr>
          <w:rStyle w:val="FontStyle14"/>
          <w:sz w:val="28"/>
          <w:szCs w:val="28"/>
        </w:rPr>
      </w:pPr>
      <w:r w:rsidRPr="00332497">
        <w:rPr>
          <w:rStyle w:val="FontStyle14"/>
          <w:sz w:val="28"/>
          <w:szCs w:val="28"/>
        </w:rPr>
        <w:t>Методологией исследования СС является системный анализ. Один из важнейших инструментов прикладного системного анализа - компью</w:t>
      </w:r>
      <w:r w:rsidRPr="00332497">
        <w:rPr>
          <w:rStyle w:val="FontStyle14"/>
          <w:sz w:val="28"/>
          <w:szCs w:val="28"/>
        </w:rPr>
        <w:softHyphen/>
        <w:t>терное моделирование.</w:t>
      </w:r>
    </w:p>
    <w:p w:rsidR="00A11E88" w:rsidRPr="00332497" w:rsidRDefault="00A11E88" w:rsidP="00332497">
      <w:pPr>
        <w:pStyle w:val="Style2"/>
        <w:widowControl/>
        <w:spacing w:line="240" w:lineRule="exact"/>
        <w:ind w:right="60" w:firstLine="567"/>
        <w:jc w:val="left"/>
        <w:rPr>
          <w:sz w:val="28"/>
          <w:szCs w:val="28"/>
        </w:rPr>
      </w:pPr>
    </w:p>
    <w:sectPr w:rsidR="00A11E88" w:rsidRPr="00332497" w:rsidSect="00332497">
      <w:pgSz w:w="11905" w:h="16837"/>
      <w:pgMar w:top="1332" w:right="848" w:bottom="1291" w:left="142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45E" w:rsidRDefault="00E6145E">
      <w:r>
        <w:separator/>
      </w:r>
    </w:p>
  </w:endnote>
  <w:endnote w:type="continuationSeparator" w:id="1">
    <w:p w:rsidR="00E6145E" w:rsidRDefault="00E61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45E" w:rsidRDefault="00E6145E">
      <w:r>
        <w:separator/>
      </w:r>
    </w:p>
  </w:footnote>
  <w:footnote w:type="continuationSeparator" w:id="1">
    <w:p w:rsidR="00E6145E" w:rsidRDefault="00E614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4C24194"/>
    <w:lvl w:ilvl="0">
      <w:numFmt w:val="bullet"/>
      <w:lvlText w:val="*"/>
      <w:lvlJc w:val="left"/>
    </w:lvl>
  </w:abstractNum>
  <w:abstractNum w:abstractNumId="1">
    <w:nsid w:val="1E3E5C90"/>
    <w:multiLevelType w:val="singleLevel"/>
    <w:tmpl w:val="98C8C128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2">
    <w:nsid w:val="2FAF7994"/>
    <w:multiLevelType w:val="singleLevel"/>
    <w:tmpl w:val="09E27514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3">
    <w:nsid w:val="49FE4BC2"/>
    <w:multiLevelType w:val="singleLevel"/>
    <w:tmpl w:val="259E6F62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70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8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70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F671C2"/>
    <w:rsid w:val="000659E4"/>
    <w:rsid w:val="00181593"/>
    <w:rsid w:val="001872F9"/>
    <w:rsid w:val="00332497"/>
    <w:rsid w:val="00347096"/>
    <w:rsid w:val="006B3BA6"/>
    <w:rsid w:val="006E2CC6"/>
    <w:rsid w:val="00735B21"/>
    <w:rsid w:val="00906157"/>
    <w:rsid w:val="00944FEC"/>
    <w:rsid w:val="00960F9E"/>
    <w:rsid w:val="00A11E88"/>
    <w:rsid w:val="00BA02A2"/>
    <w:rsid w:val="00C954F2"/>
    <w:rsid w:val="00CD7ED5"/>
    <w:rsid w:val="00D22824"/>
    <w:rsid w:val="00DE5ACE"/>
    <w:rsid w:val="00E111A7"/>
    <w:rsid w:val="00E6145E"/>
    <w:rsid w:val="00F671C2"/>
    <w:rsid w:val="00F81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2F9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1872F9"/>
    <w:pPr>
      <w:spacing w:line="322" w:lineRule="exact"/>
      <w:ind w:firstLine="710"/>
      <w:jc w:val="both"/>
    </w:pPr>
  </w:style>
  <w:style w:type="paragraph" w:customStyle="1" w:styleId="Style2">
    <w:name w:val="Style2"/>
    <w:basedOn w:val="a"/>
    <w:uiPriority w:val="99"/>
    <w:rsid w:val="001872F9"/>
    <w:pPr>
      <w:jc w:val="center"/>
    </w:pPr>
  </w:style>
  <w:style w:type="paragraph" w:customStyle="1" w:styleId="Style3">
    <w:name w:val="Style3"/>
    <w:basedOn w:val="a"/>
    <w:uiPriority w:val="99"/>
    <w:rsid w:val="001872F9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1872F9"/>
    <w:pPr>
      <w:spacing w:line="322" w:lineRule="exact"/>
      <w:ind w:firstLine="706"/>
      <w:jc w:val="both"/>
    </w:pPr>
  </w:style>
  <w:style w:type="paragraph" w:customStyle="1" w:styleId="Style5">
    <w:name w:val="Style5"/>
    <w:basedOn w:val="a"/>
    <w:uiPriority w:val="99"/>
    <w:rsid w:val="001872F9"/>
    <w:pPr>
      <w:spacing w:line="318" w:lineRule="exact"/>
      <w:ind w:firstLine="1435"/>
    </w:pPr>
  </w:style>
  <w:style w:type="paragraph" w:customStyle="1" w:styleId="Style6">
    <w:name w:val="Style6"/>
    <w:basedOn w:val="a"/>
    <w:uiPriority w:val="99"/>
    <w:rsid w:val="001872F9"/>
    <w:pPr>
      <w:spacing w:line="322" w:lineRule="exact"/>
      <w:ind w:firstLine="475"/>
      <w:jc w:val="both"/>
    </w:pPr>
  </w:style>
  <w:style w:type="paragraph" w:customStyle="1" w:styleId="Style7">
    <w:name w:val="Style7"/>
    <w:basedOn w:val="a"/>
    <w:uiPriority w:val="99"/>
    <w:rsid w:val="001872F9"/>
    <w:pPr>
      <w:spacing w:line="322" w:lineRule="exact"/>
      <w:ind w:firstLine="715"/>
      <w:jc w:val="both"/>
    </w:pPr>
  </w:style>
  <w:style w:type="paragraph" w:customStyle="1" w:styleId="Style8">
    <w:name w:val="Style8"/>
    <w:basedOn w:val="a"/>
    <w:uiPriority w:val="99"/>
    <w:rsid w:val="001872F9"/>
  </w:style>
  <w:style w:type="paragraph" w:customStyle="1" w:styleId="Style9">
    <w:name w:val="Style9"/>
    <w:basedOn w:val="a"/>
    <w:uiPriority w:val="99"/>
    <w:rsid w:val="001872F9"/>
  </w:style>
  <w:style w:type="paragraph" w:customStyle="1" w:styleId="Style10">
    <w:name w:val="Style10"/>
    <w:basedOn w:val="a"/>
    <w:uiPriority w:val="99"/>
    <w:rsid w:val="001872F9"/>
  </w:style>
  <w:style w:type="character" w:customStyle="1" w:styleId="FontStyle12">
    <w:name w:val="Font Style12"/>
    <w:basedOn w:val="a0"/>
    <w:uiPriority w:val="99"/>
    <w:rsid w:val="001872F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1872F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4">
    <w:name w:val="Font Style14"/>
    <w:basedOn w:val="a0"/>
    <w:uiPriority w:val="99"/>
    <w:rsid w:val="001872F9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1872F9"/>
    <w:rPr>
      <w:rFonts w:ascii="Times New Roman" w:hAnsi="Times New Roman" w:cs="Times New Roman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1815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15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2564</Words>
  <Characters>14618</Characters>
  <Application>Microsoft Office Word</Application>
  <DocSecurity>0</DocSecurity>
  <Lines>121</Lines>
  <Paragraphs>34</Paragraphs>
  <ScaleCrop>false</ScaleCrop>
  <Company/>
  <LinksUpToDate>false</LinksUpToDate>
  <CharactersWithSpaces>17148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Общие принципы создания сложных систем</dc:title>
  <dc:creator>S</dc:creator>
  <cp:lastModifiedBy>S</cp:lastModifiedBy>
  <cp:revision>7</cp:revision>
  <dcterms:created xsi:type="dcterms:W3CDTF">2018-12-16T16:26:00Z</dcterms:created>
  <dcterms:modified xsi:type="dcterms:W3CDTF">2018-12-17T06:35:00Z</dcterms:modified>
</cp:coreProperties>
</file>